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b/>
          <w:color w:val="000000"/>
          <w:sz w:val="32"/>
          <w:szCs w:val="32"/>
        </w:rPr>
      </w:pPr>
      <w:r>
        <w:rPr>
          <w:rFonts w:ascii="黑体" w:hAnsi="黑体" w:eastAsia="黑体" w:cs="Times New Roman"/>
          <w:b/>
          <w:color w:val="000000"/>
          <w:sz w:val="32"/>
          <w:szCs w:val="32"/>
        </w:rPr>
        <w:t>文澜大讲堂承办单位评分标准</w:t>
      </w:r>
    </w:p>
    <w:tbl>
      <w:tblPr>
        <w:tblStyle w:val="5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268"/>
        <w:gridCol w:w="1133"/>
        <w:gridCol w:w="1702"/>
        <w:gridCol w:w="708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34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评分内容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评分标准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分数</w:t>
            </w:r>
          </w:p>
        </w:tc>
        <w:tc>
          <w:tcPr>
            <w:tcW w:w="2977" w:type="dxa"/>
          </w:tcPr>
          <w:p>
            <w:pPr>
              <w:ind w:firstLine="600" w:firstLineChars="2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34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前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期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准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前期宣传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充分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利用新媒体，如微博、微信等（附加分0.2分：如宣传文案被校研究生会采用，另加0.1分，宣传形式新颖，另加0.1分）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较充分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有一定宣传：如张贴海报等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不充分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未进行任何有效宣传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主持稿、PPT内容有无严重错误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无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主讲内容或嘉宾与策划不同，主持词与策划内容不符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现场礼仪、座位安排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少数无座或稍有空座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不合理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多人无座或大量空座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设备调试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未存在异常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存在异常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其他问题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无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评分人需备注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103" w:type="dxa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534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活动现场情况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邀请主讲嘉宾是否到场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全部到场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活动形式不适于邀请嘉宾以满分记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部分到场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均未到场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主办学院领导老师参与度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较高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大于1人到场（活动形式不适于邀请嘉宾以满分记）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一般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1人到场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较低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无人到场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活动上座率（与会人数/院研一总人数）</w:t>
            </w:r>
          </w:p>
        </w:tc>
        <w:tc>
          <w:tcPr>
            <w:tcW w:w="1133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研一人数≤50</w:t>
            </w: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100%及以上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马院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   哲学4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新闻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43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   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信息与安全工程4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4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（附加分0.2分：讲座观众人数，超过250人0.1，超过300人0.2）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90%-100%（不含）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60%-90%（不含）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30%-60%（不含）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30%（不含）以下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研一人数≤150</w:t>
            </w: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100%及以上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经济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100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  财税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91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刑司9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外院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60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统数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86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（附加分0.2分：讲座观众人数，超过250人0.1，超过300人0.2）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80%-100%（不含）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60%-80%（不含）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30%-60%（不含）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30%（不含）以下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restart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研一人数＞150</w:t>
            </w: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100%及以上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0.7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金融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332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法学351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工商25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  会院2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61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法硕1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 xml:space="preserve">72   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公管1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52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（附加分0.2分：讲座观众人数，超过250人0.1，超过300人0.2）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60%-100%（不含）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0.6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40%-60%（不含）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20%-40%（不含）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3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20%（不含）以下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活动是否与策划书一致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否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观众参与度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互动时间≥10min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0.4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嘉宾与观众积极互动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5min≤互动时间＜10min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嘉宾与观众互动较少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互动时间＜5min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嘉宾与观众无互动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会场秩序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开讲后无喧闹情形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开讲后偶有小喧闹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开讲后会场较为吵闹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应急措施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未出错或出错后累计5min内解决问题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出错后累计10min内解决问题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出错后累计超过10min解决问题或问题未解决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103" w:type="dxa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2.1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534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讲座资料分享</w:t>
            </w: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主讲人详细讲稿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有详细内容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此项内容，必须事先和主讲人沟通，是否能将相关资料上传网络与全校师生共享。以免发生不必要的误会。如果无法分享，则只得一半分数。（须附上主讲人同意分享的证明材料）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仅只有大纲，无实质内容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主讲人讲座内容PPT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有实质内容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0.1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仅只有大纲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讲座视频上传链接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已上传网络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无视频或没有上传网络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103" w:type="dxa"/>
            <w:gridSpan w:val="3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0.4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后期总结</w:t>
            </w: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新闻稿</w:t>
            </w: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及时上交高质量新闻稿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未及时上交或新闻稿质量差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总结报告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内容丰富，含视频、照片、文字等，排版精美，照片原图整理清晰单独形成一个文件夹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0.3</w:t>
            </w:r>
          </w:p>
        </w:tc>
        <w:tc>
          <w:tcPr>
            <w:tcW w:w="2977" w:type="dxa"/>
            <w:vMerge w:val="restart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总结报告内含：1.一篇文字总结（可含图片）；2.流程PPT；3.新闻稿；4.海报等宣传资料；5.讲稿、视频等主讲人讲座内容；6.照片原图，重命名为相关照片说明，单独一个文件夹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内容较丰富，至少含照片、文字等，排版规范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0.2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内容空洞，仅含文字，排版混乱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2977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4" w:type="dxa"/>
            <w:vMerge w:val="continue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103" w:type="dxa"/>
            <w:gridSpan w:val="3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小计</w:t>
            </w:r>
          </w:p>
        </w:tc>
        <w:tc>
          <w:tcPr>
            <w:tcW w:w="708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0.5</w:t>
            </w:r>
          </w:p>
        </w:tc>
        <w:tc>
          <w:tcPr>
            <w:tcW w:w="2977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637" w:type="dxa"/>
            <w:gridSpan w:val="4"/>
          </w:tcPr>
          <w:p>
            <w:pPr>
              <w:ind w:left="108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总计</w:t>
            </w:r>
          </w:p>
        </w:tc>
        <w:tc>
          <w:tcPr>
            <w:tcW w:w="3685" w:type="dxa"/>
            <w:gridSpan w:val="2"/>
          </w:tcPr>
          <w:p>
            <w:pPr>
              <w:ind w:left="108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4（包括前面规则中附加的0.4分，超过4分，按4分计）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B50EC"/>
    <w:rsid w:val="005B5D25"/>
    <w:rsid w:val="007B785F"/>
    <w:rsid w:val="007D6D18"/>
    <w:rsid w:val="009B50EC"/>
    <w:rsid w:val="009B73E9"/>
    <w:rsid w:val="00A02354"/>
    <w:rsid w:val="00A534F3"/>
    <w:rsid w:val="00AE5A66"/>
    <w:rsid w:val="00B11420"/>
    <w:rsid w:val="00DC45D9"/>
    <w:rsid w:val="3DEB79BB"/>
    <w:rsid w:val="635D79B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1530</Characters>
  <Lines>12</Lines>
  <Paragraphs>3</Paragraphs>
  <TotalTime>0</TotalTime>
  <ScaleCrop>false</ScaleCrop>
  <LinksUpToDate>false</LinksUpToDate>
  <CharactersWithSpaces>1795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2014-11-16T12:59:00Z</dcterms:created>
  <dc:creator>new</dc:creator>
  <cp:lastModifiedBy>Administrator</cp:lastModifiedBy>
  <dcterms:modified xsi:type="dcterms:W3CDTF">2016-11-21T08:35:27Z</dcterms:modified>
  <dc:title>文澜大讲堂承办单位评分标准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